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4" w:rsidRPr="009E11A3" w:rsidRDefault="00A334BA" w:rsidP="00CC42B1">
      <w:pPr>
        <w:ind w:left="57"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9E11A3">
        <w:rPr>
          <w:rFonts w:ascii="Arial" w:hAnsi="Arial" w:cs="Arial"/>
          <w:b/>
          <w:bCs/>
          <w:sz w:val="20"/>
          <w:szCs w:val="20"/>
        </w:rPr>
        <w:t>Сообщение о существенн</w:t>
      </w:r>
      <w:r w:rsidR="00DC1103" w:rsidRPr="009E11A3">
        <w:rPr>
          <w:rFonts w:ascii="Arial" w:hAnsi="Arial" w:cs="Arial"/>
          <w:b/>
          <w:bCs/>
          <w:sz w:val="20"/>
          <w:szCs w:val="20"/>
        </w:rPr>
        <w:t xml:space="preserve">ом </w:t>
      </w:r>
      <w:r w:rsidRPr="009E11A3">
        <w:rPr>
          <w:rFonts w:ascii="Arial" w:hAnsi="Arial" w:cs="Arial"/>
          <w:b/>
          <w:bCs/>
          <w:sz w:val="20"/>
          <w:szCs w:val="20"/>
        </w:rPr>
        <w:t>факт</w:t>
      </w:r>
      <w:r w:rsidR="00DC1103" w:rsidRPr="009E11A3">
        <w:rPr>
          <w:rFonts w:ascii="Arial" w:hAnsi="Arial" w:cs="Arial"/>
          <w:b/>
          <w:bCs/>
          <w:sz w:val="20"/>
          <w:szCs w:val="20"/>
        </w:rPr>
        <w:t>е</w:t>
      </w:r>
      <w:r w:rsidR="00B95BCA" w:rsidRPr="009E11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1A3">
        <w:rPr>
          <w:rFonts w:ascii="Arial" w:hAnsi="Arial" w:cs="Arial"/>
          <w:b/>
          <w:bCs/>
          <w:sz w:val="20"/>
          <w:szCs w:val="20"/>
        </w:rPr>
        <w:br/>
        <w:t>«О начисленных и/или выплаченных доходах по эмиссионным ценным бумагам эмитента»</w:t>
      </w:r>
      <w:r w:rsidRPr="009E11A3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9E11A3" w:rsidTr="00795F0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9E11A3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A3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9E11A3" w:rsidRPr="009E11A3" w:rsidTr="009E11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A3" w:rsidRDefault="009E11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3" w:rsidRDefault="009E11A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9E11A3" w:rsidRDefault="009E11A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9E11A3" w:rsidRPr="009E11A3" w:rsidTr="009E11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A3" w:rsidRDefault="009E11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3" w:rsidRDefault="009E11A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9E11A3" w:rsidRPr="009E11A3" w:rsidTr="009E11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A3" w:rsidRDefault="009E11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3" w:rsidRDefault="009E11A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9E11A3" w:rsidRPr="009E11A3" w:rsidTr="009E11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A3" w:rsidRDefault="009E11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3" w:rsidRDefault="009E11A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9E11A3" w:rsidRPr="009E11A3" w:rsidTr="009E11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A3" w:rsidRDefault="009E11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3" w:rsidRDefault="009E11A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9E11A3" w:rsidRPr="009E11A3" w:rsidTr="009E11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A3" w:rsidRDefault="009E11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3" w:rsidRDefault="009E11A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9E11A3" w:rsidRPr="009E11A3" w:rsidTr="009E11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A3" w:rsidRDefault="009E11A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3" w:rsidRDefault="009E11A3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9E11A3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86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86"/>
      </w:tblGrid>
      <w:tr w:rsidR="00A334BA" w:rsidRPr="009E11A3" w:rsidTr="00795F0B">
        <w:trPr>
          <w:jc w:val="center"/>
        </w:trPr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9E11A3" w:rsidRDefault="00A334BA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A3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9E11A3" w:rsidTr="00795F0B">
        <w:trPr>
          <w:jc w:val="center"/>
        </w:trPr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9E11A3" w:rsidRDefault="00B179E0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A3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1D01D4" w:rsidRPr="009E11A3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="00A334BA" w:rsidRPr="009E11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начисленных доходах по эмиссионным ценным бумагам эмитента</w:t>
            </w:r>
            <w:r w:rsidRPr="009E11A3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1B3C77" w:rsidRPr="009E11A3" w:rsidTr="00795F0B">
        <w:trPr>
          <w:jc w:val="center"/>
        </w:trPr>
        <w:tc>
          <w:tcPr>
            <w:tcW w:w="10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05B7" w:rsidRPr="009E11A3" w:rsidRDefault="00A334BA" w:rsidP="001E2368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E11A3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Pr="009E11A3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r w:rsidR="00FF0A97" w:rsidRPr="009E11A3">
              <w:rPr>
                <w:rFonts w:ascii="Arial" w:hAnsi="Arial" w:cs="Arial"/>
                <w:b/>
                <w:sz w:val="20"/>
                <w:szCs w:val="20"/>
              </w:rPr>
              <w:t xml:space="preserve">Жилищные облигации с ипотечным покрытием процентные документарные неконвертируемые серии 17-ИП на предъявителя с обязательным централизованным хранением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 со сроком погашения в дату, в которую истекает 3 (Три) года с даты начала размещения Облигаций, с возможностью досрочного погашения по требованию владельцев, размещаемые по открытой подписке, государственный регистрационный номер выпуска 41703338В от 17 февраля 2016 года, </w:t>
            </w:r>
            <w:r w:rsidR="00FF0A97" w:rsidRPr="009E11A3">
              <w:rPr>
                <w:rFonts w:ascii="Arial" w:hAnsi="Arial" w:cs="Arial"/>
                <w:b/>
                <w:sz w:val="20"/>
                <w:szCs w:val="20"/>
                <w:lang w:val="en-US"/>
              </w:rPr>
              <w:t>ISIN</w:t>
            </w:r>
            <w:r w:rsidR="00FF0A97" w:rsidRPr="009E11A3">
              <w:rPr>
                <w:rFonts w:ascii="Arial" w:hAnsi="Arial" w:cs="Arial"/>
                <w:b/>
                <w:sz w:val="20"/>
                <w:szCs w:val="20"/>
              </w:rPr>
              <w:t xml:space="preserve"> отсутствует (далее - Облигации)</w:t>
            </w:r>
            <w:r w:rsidR="00CC42B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45580" w:rsidRPr="009E11A3" w:rsidRDefault="00A334BA" w:rsidP="00045580">
            <w:pPr>
              <w:ind w:right="57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9E11A3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(дополнительного выпуска) ценных бумаг</w:t>
            </w:r>
            <w:r w:rsidR="00242345"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эмитента и дата ег</w:t>
            </w: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4D6E12"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</w:t>
            </w:r>
            <w:r w:rsidR="00242345"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1073C7" w:rsidRPr="009E11A3">
              <w:rPr>
                <w:rFonts w:ascii="Arial" w:eastAsia="Calibri" w:hAnsi="Arial" w:cs="Arial"/>
                <w:b/>
                <w:sz w:val="20"/>
                <w:szCs w:val="20"/>
              </w:rPr>
              <w:t xml:space="preserve">государственный регистрационный номер </w:t>
            </w:r>
            <w:r w:rsidR="00795F0B" w:rsidRPr="009E11A3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</w:t>
            </w:r>
            <w:r w:rsidR="00FF0A97" w:rsidRPr="009E11A3">
              <w:rPr>
                <w:rFonts w:ascii="Arial" w:hAnsi="Arial" w:cs="Arial"/>
                <w:b/>
                <w:sz w:val="20"/>
                <w:szCs w:val="20"/>
              </w:rPr>
              <w:t>41703338В от 17 февраля 2016 года</w:t>
            </w:r>
            <w:r w:rsidR="00CC42B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334BA" w:rsidRPr="009E11A3" w:rsidRDefault="00A334BA" w:rsidP="00A334BA">
            <w:pPr>
              <w:ind w:right="12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Орган управления эмитента, принявший решение о выплате (</w:t>
            </w:r>
            <w:r w:rsidR="00482704"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</w:t>
            </w:r>
            <w:r w:rsidR="005E7F1B"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       </w:t>
            </w: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 акциям эмитента или </w:t>
            </w:r>
            <w:r w:rsidR="00482704"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82704"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82704"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</w:t>
            </w:r>
          </w:p>
          <w:p w:rsidR="00FF0A97" w:rsidRPr="009E11A3" w:rsidRDefault="00FF0A97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Решение об установлении процентных ставок со второго по двенадцатый купонные периоды Облигаций равными процентной ставке по первому купонному периоду Облигаций принято единоличным  исполнительным органом Эмитента – </w:t>
            </w:r>
            <w:r w:rsidR="000A5583"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И.о.</w:t>
            </w:r>
            <w:r w:rsidR="00EA2B2F"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Председател</w:t>
            </w:r>
            <w:r w:rsidR="00EA2B2F"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я</w:t>
            </w:r>
            <w:r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Правления АО «КБ ДельтаКредит» </w:t>
            </w:r>
            <w:r w:rsidR="00EA2B2F"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Ковалевым Денисом Петровичем</w:t>
            </w:r>
            <w:r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 «</w:t>
            </w:r>
            <w:r w:rsidR="00EA2B2F"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23</w:t>
            </w:r>
            <w:r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» марта  2016 г. (Приказ  №</w:t>
            </w:r>
            <w:r w:rsidR="00EA2B2F"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33-П</w:t>
            </w:r>
            <w:r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от  «</w:t>
            </w:r>
            <w:r w:rsidR="00EA2B2F"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23</w:t>
            </w:r>
            <w:r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» марта 2016 г.).</w:t>
            </w:r>
          </w:p>
          <w:p w:rsidR="00A334BA" w:rsidRPr="009E11A3" w:rsidRDefault="00A334BA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9E11A3">
              <w:rPr>
                <w:rFonts w:ascii="Arial" w:hAnsi="Arial" w:cs="Arial"/>
                <w:bCs/>
                <w:iCs/>
                <w:sz w:val="20"/>
                <w:szCs w:val="20"/>
              </w:rPr>
              <w:t>2.4. Дата принятия решения о выплате</w:t>
            </w: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(</w:t>
            </w:r>
            <w:r w:rsidR="004A0805"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4A0805"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A0805"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A0805"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 </w:t>
            </w:r>
            <w:r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Дата принятия решения об определении размера (</w:t>
            </w:r>
            <w:r w:rsidR="00AF6FBD"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порядк</w:t>
            </w:r>
            <w:r w:rsidR="00AF6FBD"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е</w:t>
            </w:r>
            <w:r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</w:t>
            </w:r>
            <w:r w:rsidR="00B179E0"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</w:t>
            </w:r>
            <w:r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блигациям эмитента – </w:t>
            </w:r>
            <w:r w:rsidR="00BC1CA5"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«</w:t>
            </w:r>
            <w:r w:rsidR="00EA2B2F"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23</w:t>
            </w:r>
            <w:r w:rsidR="00BC1CA5"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A43284" w:rsidRPr="009E11A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марта</w:t>
            </w:r>
            <w:r w:rsidR="008464AE"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2</w:t>
            </w:r>
            <w:r w:rsidR="006A077B"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01</w:t>
            </w:r>
            <w:r w:rsidR="00A43284"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</w:t>
            </w:r>
            <w:r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A334BA" w:rsidRPr="009E11A3" w:rsidRDefault="00A334BA" w:rsidP="00A334BA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F74079"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F74079"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F74079"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эмитента, в случае</w:t>
            </w:r>
            <w:r w:rsidR="00F74079"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такое решение принято коллегиальным органом управления эмитента: </w:t>
            </w:r>
            <w:r w:rsidR="00A519DF"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</w:t>
            </w:r>
            <w:r w:rsidR="00F41304" w:rsidRPr="009E11A3">
              <w:rPr>
                <w:rFonts w:ascii="Arial" w:hAnsi="Arial" w:cs="Arial"/>
                <w:b/>
                <w:sz w:val="20"/>
                <w:szCs w:val="20"/>
              </w:rPr>
              <w:t>не указывается, т</w:t>
            </w:r>
            <w:r w:rsidR="0085007A" w:rsidRPr="009E11A3">
              <w:rPr>
                <w:rFonts w:ascii="Arial" w:hAnsi="Arial" w:cs="Arial"/>
                <w:b/>
                <w:sz w:val="20"/>
                <w:szCs w:val="20"/>
              </w:rPr>
              <w:t xml:space="preserve">ак </w:t>
            </w:r>
            <w:r w:rsidR="00F41304" w:rsidRPr="009E11A3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85007A" w:rsidRPr="009E11A3">
              <w:rPr>
                <w:rFonts w:ascii="Arial" w:hAnsi="Arial" w:cs="Arial"/>
                <w:b/>
                <w:sz w:val="20"/>
                <w:szCs w:val="20"/>
              </w:rPr>
              <w:t>ак</w:t>
            </w:r>
            <w:r w:rsidR="00F41304" w:rsidRPr="009E11A3">
              <w:rPr>
                <w:rFonts w:ascii="Arial" w:hAnsi="Arial" w:cs="Arial"/>
                <w:b/>
                <w:sz w:val="20"/>
                <w:szCs w:val="20"/>
              </w:rPr>
              <w:t xml:space="preserve"> решение принято единоличным</w:t>
            </w:r>
            <w:r w:rsidR="0085007A" w:rsidRPr="009E11A3">
              <w:rPr>
                <w:rFonts w:ascii="Arial" w:hAnsi="Arial" w:cs="Arial"/>
                <w:b/>
                <w:sz w:val="20"/>
                <w:szCs w:val="20"/>
              </w:rPr>
              <w:t xml:space="preserve"> исполнительным</w:t>
            </w:r>
            <w:r w:rsidR="00F41304" w:rsidRPr="009E11A3">
              <w:rPr>
                <w:rFonts w:ascii="Arial" w:hAnsi="Arial" w:cs="Arial"/>
                <w:b/>
                <w:sz w:val="20"/>
                <w:szCs w:val="20"/>
              </w:rPr>
              <w:t xml:space="preserve"> органом управления эмитента</w:t>
            </w:r>
            <w:r w:rsidR="00B2590D" w:rsidRPr="009E11A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A519DF" w:rsidRPr="009E11A3" w:rsidRDefault="00A334BA" w:rsidP="0060509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2.6. </w:t>
            </w:r>
            <w:r w:rsidR="008464AE" w:rsidRPr="009E11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</w:t>
            </w:r>
            <w:r w:rsidR="00FF0A97" w:rsidRPr="009E11A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 месяца</w:t>
            </w:r>
            <w:r w:rsidR="00CC42B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256B19" w:rsidRPr="009E11A3" w:rsidRDefault="00A334BA" w:rsidP="00256B19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2.7. </w:t>
            </w:r>
            <w:r w:rsidR="00256B19" w:rsidRPr="009E11A3">
              <w:rPr>
                <w:rFonts w:ascii="Arial" w:hAnsi="Arial" w:cs="Arial"/>
                <w:sz w:val="20"/>
                <w:szCs w:val="20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9E11A3">
              <w:rPr>
                <w:rFonts w:ascii="Arial" w:hAnsi="Arial" w:cs="Arial"/>
                <w:sz w:val="20"/>
                <w:szCs w:val="20"/>
              </w:rPr>
              <w:t xml:space="preserve">соответствующий </w:t>
            </w:r>
            <w:r w:rsidR="00256B19" w:rsidRPr="009E11A3">
              <w:rPr>
                <w:rFonts w:ascii="Arial" w:hAnsi="Arial" w:cs="Arial"/>
                <w:sz w:val="20"/>
                <w:szCs w:val="20"/>
              </w:rPr>
              <w:t>отчетный (купонный) период:</w:t>
            </w:r>
          </w:p>
          <w:p w:rsidR="008464AE" w:rsidRPr="009E11A3" w:rsidRDefault="008464AE" w:rsidP="008464AE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1A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определяется после принятия решения о величине процентной ставки по первому купону по </w:t>
            </w:r>
            <w:r w:rsidR="00B179E0" w:rsidRPr="009E11A3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9E11A3">
              <w:rPr>
                <w:rFonts w:ascii="Arial" w:hAnsi="Arial" w:cs="Arial"/>
                <w:b/>
                <w:sz w:val="20"/>
                <w:szCs w:val="20"/>
              </w:rPr>
              <w:t>блигациям.</w:t>
            </w:r>
          </w:p>
          <w:p w:rsidR="00C74EE1" w:rsidRPr="009E11A3" w:rsidRDefault="008464AE" w:rsidP="000B10B2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1A3">
              <w:rPr>
                <w:rFonts w:ascii="Arial" w:hAnsi="Arial" w:cs="Arial"/>
                <w:b/>
                <w:sz w:val="20"/>
                <w:szCs w:val="20"/>
              </w:rPr>
              <w:t xml:space="preserve">Общий размер процентов и (или) иного дохода, подлежащего выплате по </w:t>
            </w:r>
            <w:r w:rsidR="00B179E0" w:rsidRPr="009E11A3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9E11A3">
              <w:rPr>
                <w:rFonts w:ascii="Arial" w:hAnsi="Arial" w:cs="Arial"/>
                <w:b/>
                <w:sz w:val="20"/>
                <w:szCs w:val="20"/>
              </w:rPr>
              <w:t xml:space="preserve">блигациям эмитента определенного выпуска (серии), и размер процентов и (или) иного дохода, подлежащего выплате по одной </w:t>
            </w:r>
            <w:r w:rsidR="00B179E0" w:rsidRPr="009E11A3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9E11A3">
              <w:rPr>
                <w:rFonts w:ascii="Arial" w:hAnsi="Arial" w:cs="Arial"/>
                <w:b/>
                <w:sz w:val="20"/>
                <w:szCs w:val="20"/>
              </w:rPr>
              <w:t xml:space="preserve">блигации эмитента определенного выпуска (серии) за </w:t>
            </w:r>
            <w:r w:rsidR="00896BC2" w:rsidRPr="009E11A3">
              <w:rPr>
                <w:rFonts w:ascii="Arial" w:hAnsi="Arial" w:cs="Arial"/>
                <w:b/>
                <w:sz w:val="20"/>
                <w:szCs w:val="20"/>
              </w:rPr>
              <w:t>соответствующий отчетный (купонный) период</w:t>
            </w:r>
            <w:r w:rsidRPr="009E11A3">
              <w:rPr>
                <w:rFonts w:ascii="Arial" w:hAnsi="Arial" w:cs="Arial"/>
                <w:b/>
                <w:sz w:val="20"/>
                <w:szCs w:val="20"/>
              </w:rPr>
              <w:t xml:space="preserve"> опреде</w:t>
            </w:r>
            <w:r w:rsidRPr="009E11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ляется после принятия решения о величине процентной ставки по первому купону по </w:t>
            </w:r>
            <w:r w:rsidR="00B179E0" w:rsidRPr="009E11A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</w:t>
            </w:r>
            <w:r w:rsidRPr="009E11A3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блигациям.</w:t>
            </w:r>
          </w:p>
          <w:p w:rsidR="00A334BA" w:rsidRPr="009E11A3" w:rsidRDefault="00A334BA" w:rsidP="00A334BA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2.8. Форма выплаты доходов по ценным бумагам эмитента (денежные средства, иное имущество): </w:t>
            </w:r>
            <w:r w:rsidR="00F82FFB" w:rsidRPr="009E11A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Выплата купонного дохода по Облигациям осуществляется в денежной форме, в безналичном порядке в валюте Российской Федерации</w:t>
            </w:r>
            <w:r w:rsidRPr="009E11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334BA" w:rsidRPr="009E11A3" w:rsidRDefault="00A334BA" w:rsidP="00A334BA">
            <w:pPr>
              <w:ind w:right="12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 часть номинальной стоимости</w:t>
            </w:r>
            <w:r w:rsidRPr="009E11A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</w:t>
            </w:r>
          </w:p>
          <w:p w:rsidR="00457BFC" w:rsidRPr="009E11A3" w:rsidRDefault="00457BFC" w:rsidP="00457BFC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1A3">
              <w:rPr>
                <w:rFonts w:ascii="Arial" w:hAnsi="Arial" w:cs="Arial"/>
                <w:b/>
                <w:sz w:val="20"/>
                <w:szCs w:val="20"/>
              </w:rPr>
              <w:t xml:space="preserve">1 купон - </w:t>
            </w:r>
            <w:r w:rsidR="00FF0A97" w:rsidRPr="009E11A3">
              <w:rPr>
                <w:rFonts w:ascii="Arial" w:hAnsi="Arial" w:cs="Arial"/>
                <w:b/>
                <w:sz w:val="20"/>
                <w:szCs w:val="20"/>
              </w:rPr>
              <w:t>30.06</w:t>
            </w:r>
            <w:r w:rsidR="00F80D2A" w:rsidRPr="009E11A3">
              <w:rPr>
                <w:rFonts w:ascii="Arial" w:hAnsi="Arial" w:cs="Arial"/>
                <w:b/>
                <w:sz w:val="20"/>
                <w:szCs w:val="20"/>
              </w:rPr>
              <w:t>.2016</w:t>
            </w:r>
            <w:r w:rsidRPr="009E11A3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EC5932" w:rsidRPr="009E11A3" w:rsidRDefault="00457BFC" w:rsidP="00457BFC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1A3">
              <w:rPr>
                <w:rFonts w:ascii="Arial" w:hAnsi="Arial" w:cs="Arial"/>
                <w:b/>
                <w:sz w:val="20"/>
                <w:szCs w:val="20"/>
              </w:rPr>
              <w:t xml:space="preserve">2 купон - </w:t>
            </w:r>
            <w:r w:rsidR="00FF0A97" w:rsidRPr="009E11A3">
              <w:rPr>
                <w:rFonts w:ascii="Arial" w:hAnsi="Arial" w:cs="Arial"/>
                <w:b/>
                <w:sz w:val="20"/>
                <w:szCs w:val="20"/>
              </w:rPr>
              <w:t>30.09.2016</w:t>
            </w:r>
            <w:r w:rsidR="00A43284" w:rsidRPr="009E11A3">
              <w:rPr>
                <w:rFonts w:ascii="Arial" w:hAnsi="Arial" w:cs="Arial"/>
                <w:b/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A43284" w:rsidRPr="009E11A3" w:rsidRDefault="00A43284" w:rsidP="00A43284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1A3">
              <w:rPr>
                <w:rFonts w:ascii="Arial" w:hAnsi="Arial" w:cs="Arial"/>
                <w:b/>
                <w:sz w:val="20"/>
                <w:szCs w:val="20"/>
              </w:rPr>
              <w:t xml:space="preserve">3 купон - </w:t>
            </w:r>
            <w:r w:rsidR="00FF0A97" w:rsidRPr="009E11A3">
              <w:rPr>
                <w:rFonts w:ascii="Arial" w:hAnsi="Arial" w:cs="Arial"/>
                <w:b/>
                <w:sz w:val="20"/>
                <w:szCs w:val="20"/>
              </w:rPr>
              <w:t>30.12.2016</w:t>
            </w:r>
            <w:r w:rsidRPr="009E11A3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A43284" w:rsidRPr="009E11A3" w:rsidRDefault="00A43284" w:rsidP="00A43284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1A3">
              <w:rPr>
                <w:rFonts w:ascii="Arial" w:hAnsi="Arial" w:cs="Arial"/>
                <w:b/>
                <w:sz w:val="20"/>
                <w:szCs w:val="20"/>
              </w:rPr>
              <w:t xml:space="preserve">4 купон - </w:t>
            </w:r>
            <w:r w:rsidR="00FF0A97" w:rsidRPr="009E11A3">
              <w:rPr>
                <w:rFonts w:ascii="Arial" w:hAnsi="Arial" w:cs="Arial"/>
                <w:b/>
                <w:sz w:val="20"/>
                <w:szCs w:val="20"/>
              </w:rPr>
              <w:t>30.03.2017</w:t>
            </w:r>
            <w:r w:rsidR="00F80D2A" w:rsidRPr="009E11A3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F82FFB" w:rsidRPr="009E11A3" w:rsidRDefault="00F80D2A" w:rsidP="00A43284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1A3">
              <w:rPr>
                <w:rFonts w:ascii="Arial" w:hAnsi="Arial" w:cs="Arial"/>
                <w:b/>
                <w:sz w:val="20"/>
                <w:szCs w:val="20"/>
              </w:rPr>
              <w:t xml:space="preserve">5 купон - </w:t>
            </w:r>
            <w:r w:rsidR="00FF0A97" w:rsidRPr="009E11A3">
              <w:rPr>
                <w:rFonts w:ascii="Arial" w:hAnsi="Arial" w:cs="Arial"/>
                <w:b/>
                <w:sz w:val="20"/>
                <w:szCs w:val="20"/>
              </w:rPr>
              <w:t>30.06.2017</w:t>
            </w:r>
            <w:r w:rsidRPr="009E11A3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F82FFB" w:rsidRPr="009E11A3" w:rsidRDefault="00F80D2A" w:rsidP="00A43284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1A3">
              <w:rPr>
                <w:rFonts w:ascii="Arial" w:hAnsi="Arial" w:cs="Arial"/>
                <w:b/>
                <w:sz w:val="20"/>
                <w:szCs w:val="20"/>
              </w:rPr>
              <w:t xml:space="preserve">6 купон - </w:t>
            </w:r>
            <w:r w:rsidR="00FF0A97" w:rsidRPr="009E11A3">
              <w:rPr>
                <w:rFonts w:ascii="Arial" w:hAnsi="Arial" w:cs="Arial"/>
                <w:b/>
                <w:sz w:val="20"/>
                <w:szCs w:val="20"/>
              </w:rPr>
              <w:t>30.09.2017</w:t>
            </w:r>
            <w:r w:rsidRPr="009E11A3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F82FFB" w:rsidRPr="009E11A3" w:rsidRDefault="00F80D2A" w:rsidP="00A43284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1A3">
              <w:rPr>
                <w:rFonts w:ascii="Arial" w:hAnsi="Arial" w:cs="Arial"/>
                <w:b/>
                <w:sz w:val="20"/>
                <w:szCs w:val="20"/>
              </w:rPr>
              <w:t xml:space="preserve">7 купон - </w:t>
            </w:r>
            <w:r w:rsidR="00FF0A97" w:rsidRPr="009E11A3">
              <w:rPr>
                <w:rFonts w:ascii="Arial" w:hAnsi="Arial" w:cs="Arial"/>
                <w:b/>
                <w:sz w:val="20"/>
                <w:szCs w:val="20"/>
              </w:rPr>
              <w:t>30.12.2017</w:t>
            </w:r>
            <w:r w:rsidRPr="009E11A3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F82FFB" w:rsidRPr="009E11A3" w:rsidRDefault="00F80D2A" w:rsidP="00A43284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1A3">
              <w:rPr>
                <w:rFonts w:ascii="Arial" w:hAnsi="Arial" w:cs="Arial"/>
                <w:b/>
                <w:sz w:val="20"/>
                <w:szCs w:val="20"/>
              </w:rPr>
              <w:t xml:space="preserve">8 купон - </w:t>
            </w:r>
            <w:r w:rsidR="00FF0A97" w:rsidRPr="009E11A3">
              <w:rPr>
                <w:rFonts w:ascii="Arial" w:hAnsi="Arial" w:cs="Arial"/>
                <w:b/>
                <w:sz w:val="20"/>
                <w:szCs w:val="20"/>
              </w:rPr>
              <w:t>30.03.2018</w:t>
            </w:r>
            <w:r w:rsidRPr="009E11A3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F82FFB" w:rsidRPr="009E11A3" w:rsidRDefault="00F80D2A" w:rsidP="00A43284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1A3">
              <w:rPr>
                <w:rFonts w:ascii="Arial" w:hAnsi="Arial" w:cs="Arial"/>
                <w:b/>
                <w:sz w:val="20"/>
                <w:szCs w:val="20"/>
              </w:rPr>
              <w:t xml:space="preserve">9 купон - </w:t>
            </w:r>
            <w:r w:rsidR="00FF0A97" w:rsidRPr="009E11A3">
              <w:rPr>
                <w:rFonts w:ascii="Arial" w:hAnsi="Arial" w:cs="Arial"/>
                <w:b/>
                <w:sz w:val="20"/>
                <w:szCs w:val="20"/>
              </w:rPr>
              <w:t>30.06.2018</w:t>
            </w:r>
            <w:r w:rsidRPr="009E11A3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F82FFB" w:rsidRPr="009E11A3" w:rsidRDefault="00F80D2A" w:rsidP="00795F0B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1A3">
              <w:rPr>
                <w:rFonts w:ascii="Arial" w:hAnsi="Arial" w:cs="Arial"/>
                <w:b/>
                <w:sz w:val="20"/>
                <w:szCs w:val="20"/>
              </w:rPr>
              <w:t xml:space="preserve">10 купон - </w:t>
            </w:r>
            <w:r w:rsidR="00FF0A97" w:rsidRPr="009E11A3">
              <w:rPr>
                <w:rFonts w:ascii="Arial" w:hAnsi="Arial" w:cs="Arial"/>
                <w:b/>
                <w:sz w:val="20"/>
                <w:szCs w:val="20"/>
              </w:rPr>
              <w:t>30.09.2018;</w:t>
            </w:r>
          </w:p>
          <w:p w:rsidR="00FF0A97" w:rsidRPr="009E11A3" w:rsidRDefault="00FF0A97" w:rsidP="00FF0A97">
            <w:pPr>
              <w:ind w:right="41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11 купон - 30.12.2018;</w:t>
            </w:r>
          </w:p>
          <w:p w:rsidR="00FF0A97" w:rsidRPr="009E11A3" w:rsidRDefault="00FF0A97" w:rsidP="00FF0A97">
            <w:pPr>
              <w:ind w:right="41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9E11A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12 купон - 30.03.2019.</w:t>
            </w:r>
          </w:p>
        </w:tc>
      </w:tr>
    </w:tbl>
    <w:p w:rsidR="00E45038" w:rsidRPr="009E11A3" w:rsidRDefault="00E45038" w:rsidP="00E45038">
      <w:pPr>
        <w:rPr>
          <w:rFonts w:ascii="Arial" w:hAnsi="Arial" w:cs="Arial"/>
          <w:b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E45038" w:rsidRPr="009E11A3" w:rsidTr="00795F0B">
        <w:trPr>
          <w:cantSplit/>
        </w:trPr>
        <w:tc>
          <w:tcPr>
            <w:tcW w:w="10207" w:type="dxa"/>
          </w:tcPr>
          <w:p w:rsidR="00E45038" w:rsidRPr="009E11A3" w:rsidRDefault="00E45038" w:rsidP="00A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A3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E45038" w:rsidRPr="009E11A3" w:rsidTr="00795F0B">
        <w:trPr>
          <w:cantSplit/>
        </w:trPr>
        <w:tc>
          <w:tcPr>
            <w:tcW w:w="10207" w:type="dxa"/>
          </w:tcPr>
          <w:tbl>
            <w:tblPr>
              <w:tblW w:w="1023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23"/>
              <w:gridCol w:w="1984"/>
              <w:gridCol w:w="851"/>
              <w:gridCol w:w="2835"/>
              <w:gridCol w:w="142"/>
            </w:tblGrid>
            <w:tr w:rsidR="00EA2B2F" w:rsidRPr="009E11A3" w:rsidTr="00EA2B2F">
              <w:trPr>
                <w:cantSplit/>
              </w:trPr>
              <w:tc>
                <w:tcPr>
                  <w:tcW w:w="4423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bottom"/>
                </w:tcPr>
                <w:p w:rsidR="00EA2B2F" w:rsidRPr="009E11A3" w:rsidRDefault="00EA2B2F" w:rsidP="000A5583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1A3">
                    <w:rPr>
                      <w:rFonts w:ascii="Arial" w:hAnsi="Arial" w:cs="Arial"/>
                      <w:sz w:val="20"/>
                      <w:szCs w:val="20"/>
                    </w:rPr>
                    <w:t xml:space="preserve">3.1. </w:t>
                  </w:r>
                  <w:r w:rsidR="000A5583" w:rsidRPr="009E11A3">
                    <w:rPr>
                      <w:rFonts w:ascii="Arial" w:hAnsi="Arial" w:cs="Arial"/>
                      <w:sz w:val="20"/>
                      <w:szCs w:val="20"/>
                    </w:rPr>
                    <w:t xml:space="preserve">И.о. </w:t>
                  </w:r>
                  <w:r w:rsidRPr="009E11A3">
                    <w:rPr>
                      <w:rFonts w:ascii="Arial" w:hAnsi="Arial" w:cs="Arial"/>
                      <w:sz w:val="20"/>
                      <w:szCs w:val="20"/>
                    </w:rPr>
                    <w:t>Председателя Правления                                 АО «КБ ДельтаКредит»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A2B2F" w:rsidRPr="009E11A3" w:rsidRDefault="00EA2B2F" w:rsidP="002B6BB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EA2B2F" w:rsidRPr="009E11A3" w:rsidRDefault="00EA2B2F" w:rsidP="002B6BB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EA2B2F" w:rsidRPr="009E11A3" w:rsidRDefault="00EA2B2F" w:rsidP="009E11A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1A3">
                    <w:rPr>
                      <w:rFonts w:ascii="Arial" w:hAnsi="Arial" w:cs="Arial"/>
                      <w:sz w:val="20"/>
                      <w:szCs w:val="20"/>
                    </w:rPr>
                    <w:t xml:space="preserve">Ковалев </w:t>
                  </w:r>
                  <w:r w:rsidR="009E11A3">
                    <w:rPr>
                      <w:rFonts w:ascii="Arial" w:hAnsi="Arial" w:cs="Arial"/>
                      <w:sz w:val="20"/>
                      <w:szCs w:val="20"/>
                    </w:rPr>
                    <w:t>Д.П.</w:t>
                  </w: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EA2B2F" w:rsidRPr="009E11A3" w:rsidRDefault="00EA2B2F" w:rsidP="002B6B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A2B2F" w:rsidRPr="009E11A3" w:rsidTr="00EA2B2F">
              <w:trPr>
                <w:cantSplit/>
                <w:trHeight w:hRule="exact" w:val="280"/>
              </w:trPr>
              <w:tc>
                <w:tcPr>
                  <w:tcW w:w="4423" w:type="dxa"/>
                  <w:tcBorders>
                    <w:top w:val="nil"/>
                    <w:bottom w:val="nil"/>
                    <w:right w:val="nil"/>
                  </w:tcBorders>
                </w:tcPr>
                <w:p w:rsidR="00EA2B2F" w:rsidRPr="009E11A3" w:rsidRDefault="00EA2B2F" w:rsidP="002B6B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B2F" w:rsidRPr="009E11A3" w:rsidRDefault="00EA2B2F" w:rsidP="002B6BB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1A3">
                    <w:rPr>
                      <w:rFonts w:ascii="Arial" w:hAnsi="Arial" w:cs="Arial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B2F" w:rsidRPr="009E11A3" w:rsidRDefault="00EA2B2F" w:rsidP="002B6B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B2F" w:rsidRPr="009E11A3" w:rsidRDefault="00EA2B2F" w:rsidP="002B6B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2B2F" w:rsidRPr="009E11A3" w:rsidRDefault="00EA2B2F" w:rsidP="002B6B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A2B2F" w:rsidRPr="009E11A3" w:rsidTr="00EA2B2F">
              <w:trPr>
                <w:cantSplit/>
              </w:trPr>
              <w:tc>
                <w:tcPr>
                  <w:tcW w:w="4423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EA2B2F" w:rsidRPr="009E11A3" w:rsidRDefault="00EA2B2F" w:rsidP="000A55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1A3">
                    <w:rPr>
                      <w:rFonts w:ascii="Arial" w:hAnsi="Arial" w:cs="Arial"/>
                      <w:sz w:val="20"/>
                      <w:szCs w:val="20"/>
                    </w:rPr>
                    <w:t xml:space="preserve"> 3.2. Дата «</w:t>
                  </w:r>
                  <w:r w:rsidR="000A5583" w:rsidRPr="009E11A3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Pr="009E11A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» марта </w:t>
                  </w:r>
                  <w:r w:rsidRPr="009E11A3">
                    <w:rPr>
                      <w:rFonts w:ascii="Arial" w:hAnsi="Arial" w:cs="Arial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A2B2F" w:rsidRPr="009E11A3" w:rsidRDefault="00EA2B2F" w:rsidP="002B6BB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9E11A3">
                    <w:rPr>
                      <w:rFonts w:ascii="Arial" w:hAnsi="Arial" w:cs="Arial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EA2B2F" w:rsidRPr="009E11A3" w:rsidRDefault="00EA2B2F" w:rsidP="002B6B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A2B2F" w:rsidRPr="009E11A3" w:rsidTr="00EA2B2F">
              <w:trPr>
                <w:cantSplit/>
              </w:trPr>
              <w:tc>
                <w:tcPr>
                  <w:tcW w:w="4423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EA2B2F" w:rsidRPr="009E11A3" w:rsidRDefault="00EA2B2F" w:rsidP="002B6BBF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2B2F" w:rsidRPr="009E11A3" w:rsidRDefault="00EA2B2F" w:rsidP="002B6BB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2B2F" w:rsidRPr="009E11A3" w:rsidRDefault="00EA2B2F" w:rsidP="002B6B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45038" w:rsidRPr="009E11A3" w:rsidRDefault="00E45038" w:rsidP="00A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038" w:rsidRPr="009E11A3" w:rsidRDefault="00E45038" w:rsidP="00E45038">
      <w:pPr>
        <w:rPr>
          <w:rStyle w:val="Style12pt"/>
          <w:rFonts w:ascii="Arial" w:hAnsi="Arial" w:cs="Arial"/>
          <w:sz w:val="20"/>
          <w:szCs w:val="20"/>
        </w:rPr>
      </w:pPr>
    </w:p>
    <w:p w:rsidR="00E45038" w:rsidRPr="009E11A3" w:rsidRDefault="00E45038" w:rsidP="002D7489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sectPr w:rsidR="00E45038" w:rsidRPr="009E11A3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A6" w:rsidRDefault="00EB36A6">
      <w:r>
        <w:separator/>
      </w:r>
    </w:p>
  </w:endnote>
  <w:endnote w:type="continuationSeparator" w:id="0">
    <w:p w:rsidR="00EB36A6" w:rsidRDefault="00EB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A6" w:rsidRDefault="00EB36A6">
      <w:r>
        <w:separator/>
      </w:r>
    </w:p>
  </w:footnote>
  <w:footnote w:type="continuationSeparator" w:id="0">
    <w:p w:rsidR="00EB36A6" w:rsidRDefault="00EB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10407"/>
    <w:rsid w:val="000159A2"/>
    <w:rsid w:val="00017415"/>
    <w:rsid w:val="00020E01"/>
    <w:rsid w:val="000237E5"/>
    <w:rsid w:val="00034694"/>
    <w:rsid w:val="00036A5E"/>
    <w:rsid w:val="00041331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73C9"/>
    <w:rsid w:val="00086AF0"/>
    <w:rsid w:val="000920C3"/>
    <w:rsid w:val="00092773"/>
    <w:rsid w:val="000A00B5"/>
    <w:rsid w:val="000A1815"/>
    <w:rsid w:val="000A5583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6420"/>
    <w:rsid w:val="000D69CA"/>
    <w:rsid w:val="000D6C7D"/>
    <w:rsid w:val="000F2136"/>
    <w:rsid w:val="001073C7"/>
    <w:rsid w:val="00131EAF"/>
    <w:rsid w:val="001361EC"/>
    <w:rsid w:val="00137125"/>
    <w:rsid w:val="001410BD"/>
    <w:rsid w:val="0014291E"/>
    <w:rsid w:val="00156D3A"/>
    <w:rsid w:val="00166E91"/>
    <w:rsid w:val="0018602D"/>
    <w:rsid w:val="00192837"/>
    <w:rsid w:val="00193D77"/>
    <w:rsid w:val="00195EF1"/>
    <w:rsid w:val="00196BC9"/>
    <w:rsid w:val="001A1C80"/>
    <w:rsid w:val="001B1B63"/>
    <w:rsid w:val="001B27B5"/>
    <w:rsid w:val="001B3C77"/>
    <w:rsid w:val="001B444F"/>
    <w:rsid w:val="001B469A"/>
    <w:rsid w:val="001C0C4E"/>
    <w:rsid w:val="001C320C"/>
    <w:rsid w:val="001C7494"/>
    <w:rsid w:val="001D01D4"/>
    <w:rsid w:val="001D742C"/>
    <w:rsid w:val="001D7CB2"/>
    <w:rsid w:val="001E091B"/>
    <w:rsid w:val="001E2368"/>
    <w:rsid w:val="001E3380"/>
    <w:rsid w:val="001E5A10"/>
    <w:rsid w:val="001E7BFF"/>
    <w:rsid w:val="001F093D"/>
    <w:rsid w:val="001F2042"/>
    <w:rsid w:val="001F6A36"/>
    <w:rsid w:val="001F745B"/>
    <w:rsid w:val="00203884"/>
    <w:rsid w:val="002049DD"/>
    <w:rsid w:val="00206B14"/>
    <w:rsid w:val="00211CB0"/>
    <w:rsid w:val="002130BC"/>
    <w:rsid w:val="002210E7"/>
    <w:rsid w:val="00223941"/>
    <w:rsid w:val="00232BD1"/>
    <w:rsid w:val="00242345"/>
    <w:rsid w:val="00247BF9"/>
    <w:rsid w:val="002511E1"/>
    <w:rsid w:val="00254788"/>
    <w:rsid w:val="00255AD5"/>
    <w:rsid w:val="00256B19"/>
    <w:rsid w:val="00257013"/>
    <w:rsid w:val="00274B6F"/>
    <w:rsid w:val="00290897"/>
    <w:rsid w:val="0029179E"/>
    <w:rsid w:val="002A6477"/>
    <w:rsid w:val="002A76EC"/>
    <w:rsid w:val="002B6A9B"/>
    <w:rsid w:val="002C32DB"/>
    <w:rsid w:val="002C49EA"/>
    <w:rsid w:val="002C7A51"/>
    <w:rsid w:val="002D07AF"/>
    <w:rsid w:val="002D7489"/>
    <w:rsid w:val="002E7F7E"/>
    <w:rsid w:val="002F0CC6"/>
    <w:rsid w:val="002F3DB0"/>
    <w:rsid w:val="002F5824"/>
    <w:rsid w:val="002F7ABC"/>
    <w:rsid w:val="00300876"/>
    <w:rsid w:val="003035A5"/>
    <w:rsid w:val="003039AC"/>
    <w:rsid w:val="00304EEE"/>
    <w:rsid w:val="00325824"/>
    <w:rsid w:val="00341183"/>
    <w:rsid w:val="00343CD4"/>
    <w:rsid w:val="00350F64"/>
    <w:rsid w:val="0035484A"/>
    <w:rsid w:val="0036179F"/>
    <w:rsid w:val="00370767"/>
    <w:rsid w:val="0037631B"/>
    <w:rsid w:val="00377C5A"/>
    <w:rsid w:val="00383E95"/>
    <w:rsid w:val="003935F4"/>
    <w:rsid w:val="00394BEC"/>
    <w:rsid w:val="00395F57"/>
    <w:rsid w:val="00396778"/>
    <w:rsid w:val="00397224"/>
    <w:rsid w:val="0039784A"/>
    <w:rsid w:val="003A6E91"/>
    <w:rsid w:val="003B197D"/>
    <w:rsid w:val="003C5CB9"/>
    <w:rsid w:val="003C5F4A"/>
    <w:rsid w:val="003C6C1A"/>
    <w:rsid w:val="003C7B4B"/>
    <w:rsid w:val="003D1517"/>
    <w:rsid w:val="003D635A"/>
    <w:rsid w:val="003D6506"/>
    <w:rsid w:val="003F2FD5"/>
    <w:rsid w:val="003F522C"/>
    <w:rsid w:val="003F682C"/>
    <w:rsid w:val="003F74FB"/>
    <w:rsid w:val="0040207D"/>
    <w:rsid w:val="0040209D"/>
    <w:rsid w:val="004046BC"/>
    <w:rsid w:val="0041369A"/>
    <w:rsid w:val="00414441"/>
    <w:rsid w:val="00415F7B"/>
    <w:rsid w:val="004165C7"/>
    <w:rsid w:val="00420F7F"/>
    <w:rsid w:val="00421776"/>
    <w:rsid w:val="00430327"/>
    <w:rsid w:val="00434054"/>
    <w:rsid w:val="0044317E"/>
    <w:rsid w:val="00444C56"/>
    <w:rsid w:val="00452DDB"/>
    <w:rsid w:val="00457BFC"/>
    <w:rsid w:val="00460FF3"/>
    <w:rsid w:val="00461DD6"/>
    <w:rsid w:val="00462279"/>
    <w:rsid w:val="0047617C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B1C79"/>
    <w:rsid w:val="004B3A77"/>
    <w:rsid w:val="004B453B"/>
    <w:rsid w:val="004C6A24"/>
    <w:rsid w:val="004D6335"/>
    <w:rsid w:val="004D6E12"/>
    <w:rsid w:val="004E7CCD"/>
    <w:rsid w:val="004F037E"/>
    <w:rsid w:val="004F2EBD"/>
    <w:rsid w:val="00500864"/>
    <w:rsid w:val="00513A91"/>
    <w:rsid w:val="00515DDB"/>
    <w:rsid w:val="005169FC"/>
    <w:rsid w:val="00524BAE"/>
    <w:rsid w:val="00527E41"/>
    <w:rsid w:val="00537628"/>
    <w:rsid w:val="00545EA1"/>
    <w:rsid w:val="00546371"/>
    <w:rsid w:val="00557D4C"/>
    <w:rsid w:val="00562F72"/>
    <w:rsid w:val="00564A89"/>
    <w:rsid w:val="00586D6F"/>
    <w:rsid w:val="005A1C56"/>
    <w:rsid w:val="005A7703"/>
    <w:rsid w:val="005B79DA"/>
    <w:rsid w:val="005C0E6A"/>
    <w:rsid w:val="005C35EB"/>
    <w:rsid w:val="005C62DF"/>
    <w:rsid w:val="005D2337"/>
    <w:rsid w:val="005D2FCC"/>
    <w:rsid w:val="005D4F95"/>
    <w:rsid w:val="005D68DB"/>
    <w:rsid w:val="005E00E7"/>
    <w:rsid w:val="005E0DA2"/>
    <w:rsid w:val="005E5DBE"/>
    <w:rsid w:val="005E7F1B"/>
    <w:rsid w:val="005F39C0"/>
    <w:rsid w:val="005F4458"/>
    <w:rsid w:val="00601BF9"/>
    <w:rsid w:val="0060265C"/>
    <w:rsid w:val="00604525"/>
    <w:rsid w:val="00605091"/>
    <w:rsid w:val="006156B7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C68DC"/>
    <w:rsid w:val="006F1B3B"/>
    <w:rsid w:val="0070161D"/>
    <w:rsid w:val="00711CE9"/>
    <w:rsid w:val="0071397B"/>
    <w:rsid w:val="00724C4C"/>
    <w:rsid w:val="007447EE"/>
    <w:rsid w:val="00747E5A"/>
    <w:rsid w:val="00752110"/>
    <w:rsid w:val="00753555"/>
    <w:rsid w:val="00763DDB"/>
    <w:rsid w:val="00763F15"/>
    <w:rsid w:val="00766F09"/>
    <w:rsid w:val="00770C12"/>
    <w:rsid w:val="00783F5A"/>
    <w:rsid w:val="0078567E"/>
    <w:rsid w:val="0078720B"/>
    <w:rsid w:val="00791758"/>
    <w:rsid w:val="00793C25"/>
    <w:rsid w:val="00794598"/>
    <w:rsid w:val="00794632"/>
    <w:rsid w:val="00795F0B"/>
    <w:rsid w:val="007B4E81"/>
    <w:rsid w:val="007C0F5A"/>
    <w:rsid w:val="007C1BC4"/>
    <w:rsid w:val="007C3BDE"/>
    <w:rsid w:val="007C617B"/>
    <w:rsid w:val="007D2B7D"/>
    <w:rsid w:val="007E0010"/>
    <w:rsid w:val="007E11DB"/>
    <w:rsid w:val="007E1EB7"/>
    <w:rsid w:val="007E5415"/>
    <w:rsid w:val="007F224C"/>
    <w:rsid w:val="007F475C"/>
    <w:rsid w:val="008074E1"/>
    <w:rsid w:val="0081250A"/>
    <w:rsid w:val="00812856"/>
    <w:rsid w:val="008156A5"/>
    <w:rsid w:val="00822A10"/>
    <w:rsid w:val="008279C2"/>
    <w:rsid w:val="0083685F"/>
    <w:rsid w:val="0084534D"/>
    <w:rsid w:val="008464AE"/>
    <w:rsid w:val="0085007A"/>
    <w:rsid w:val="0085171A"/>
    <w:rsid w:val="00857666"/>
    <w:rsid w:val="008604CB"/>
    <w:rsid w:val="00876C2F"/>
    <w:rsid w:val="00880389"/>
    <w:rsid w:val="00895248"/>
    <w:rsid w:val="00896BC2"/>
    <w:rsid w:val="008A17FC"/>
    <w:rsid w:val="008B56B1"/>
    <w:rsid w:val="008B56F6"/>
    <w:rsid w:val="008B5FB4"/>
    <w:rsid w:val="008C73C9"/>
    <w:rsid w:val="008C78EB"/>
    <w:rsid w:val="008D0385"/>
    <w:rsid w:val="008D1B95"/>
    <w:rsid w:val="008E033A"/>
    <w:rsid w:val="008E7CBD"/>
    <w:rsid w:val="008F76F6"/>
    <w:rsid w:val="00932B76"/>
    <w:rsid w:val="00943B32"/>
    <w:rsid w:val="0094541C"/>
    <w:rsid w:val="00951478"/>
    <w:rsid w:val="00955BB2"/>
    <w:rsid w:val="00972E02"/>
    <w:rsid w:val="009736E0"/>
    <w:rsid w:val="009813CC"/>
    <w:rsid w:val="00987399"/>
    <w:rsid w:val="009A2006"/>
    <w:rsid w:val="009A440D"/>
    <w:rsid w:val="009A4474"/>
    <w:rsid w:val="009A5911"/>
    <w:rsid w:val="009A5CCF"/>
    <w:rsid w:val="009B4A8C"/>
    <w:rsid w:val="009C3AB0"/>
    <w:rsid w:val="009D0142"/>
    <w:rsid w:val="009D3277"/>
    <w:rsid w:val="009D6355"/>
    <w:rsid w:val="009D7128"/>
    <w:rsid w:val="009E11A3"/>
    <w:rsid w:val="009E12DC"/>
    <w:rsid w:val="009E2B52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DAD"/>
    <w:rsid w:val="00A26147"/>
    <w:rsid w:val="00A334BA"/>
    <w:rsid w:val="00A33BD3"/>
    <w:rsid w:val="00A36826"/>
    <w:rsid w:val="00A372D9"/>
    <w:rsid w:val="00A4189D"/>
    <w:rsid w:val="00A4320A"/>
    <w:rsid w:val="00A43284"/>
    <w:rsid w:val="00A50727"/>
    <w:rsid w:val="00A519DF"/>
    <w:rsid w:val="00A71A3C"/>
    <w:rsid w:val="00A93F24"/>
    <w:rsid w:val="00A96478"/>
    <w:rsid w:val="00AC080B"/>
    <w:rsid w:val="00AC38CA"/>
    <w:rsid w:val="00AC40D8"/>
    <w:rsid w:val="00AD506E"/>
    <w:rsid w:val="00AD52C8"/>
    <w:rsid w:val="00AE0047"/>
    <w:rsid w:val="00AF1A2E"/>
    <w:rsid w:val="00AF45A8"/>
    <w:rsid w:val="00AF6FBD"/>
    <w:rsid w:val="00AF7AE5"/>
    <w:rsid w:val="00B01D21"/>
    <w:rsid w:val="00B041EA"/>
    <w:rsid w:val="00B07A1E"/>
    <w:rsid w:val="00B148E8"/>
    <w:rsid w:val="00B16D6C"/>
    <w:rsid w:val="00B179E0"/>
    <w:rsid w:val="00B2590D"/>
    <w:rsid w:val="00B25CD0"/>
    <w:rsid w:val="00B3127E"/>
    <w:rsid w:val="00B31336"/>
    <w:rsid w:val="00B331E0"/>
    <w:rsid w:val="00B43E49"/>
    <w:rsid w:val="00B45234"/>
    <w:rsid w:val="00B52066"/>
    <w:rsid w:val="00B54F7C"/>
    <w:rsid w:val="00B62FD3"/>
    <w:rsid w:val="00B6489A"/>
    <w:rsid w:val="00B649DD"/>
    <w:rsid w:val="00B6664D"/>
    <w:rsid w:val="00B71DE0"/>
    <w:rsid w:val="00B73464"/>
    <w:rsid w:val="00B7430E"/>
    <w:rsid w:val="00B7492B"/>
    <w:rsid w:val="00B77F1E"/>
    <w:rsid w:val="00B80A11"/>
    <w:rsid w:val="00B83D74"/>
    <w:rsid w:val="00B95BCA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E736B"/>
    <w:rsid w:val="00BF5C6A"/>
    <w:rsid w:val="00BF6B93"/>
    <w:rsid w:val="00C053B1"/>
    <w:rsid w:val="00C13D3A"/>
    <w:rsid w:val="00C17E2D"/>
    <w:rsid w:val="00C340E1"/>
    <w:rsid w:val="00C350CC"/>
    <w:rsid w:val="00C40D12"/>
    <w:rsid w:val="00C43E8D"/>
    <w:rsid w:val="00C462BF"/>
    <w:rsid w:val="00C5018E"/>
    <w:rsid w:val="00C55687"/>
    <w:rsid w:val="00C55821"/>
    <w:rsid w:val="00C55937"/>
    <w:rsid w:val="00C6624F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B22FE"/>
    <w:rsid w:val="00CB3A2A"/>
    <w:rsid w:val="00CB596D"/>
    <w:rsid w:val="00CC42B1"/>
    <w:rsid w:val="00CE2AC6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7092"/>
    <w:rsid w:val="00D61665"/>
    <w:rsid w:val="00D6273C"/>
    <w:rsid w:val="00D62844"/>
    <w:rsid w:val="00D6565E"/>
    <w:rsid w:val="00D94BDB"/>
    <w:rsid w:val="00DB04FF"/>
    <w:rsid w:val="00DB21FE"/>
    <w:rsid w:val="00DB32C8"/>
    <w:rsid w:val="00DB4C12"/>
    <w:rsid w:val="00DB597B"/>
    <w:rsid w:val="00DB749C"/>
    <w:rsid w:val="00DC0BC0"/>
    <w:rsid w:val="00DC1103"/>
    <w:rsid w:val="00DC2360"/>
    <w:rsid w:val="00DC2836"/>
    <w:rsid w:val="00DC4BDC"/>
    <w:rsid w:val="00DD0345"/>
    <w:rsid w:val="00DD75B2"/>
    <w:rsid w:val="00DE1C27"/>
    <w:rsid w:val="00DE361D"/>
    <w:rsid w:val="00DF0210"/>
    <w:rsid w:val="00DF1F0D"/>
    <w:rsid w:val="00E069C8"/>
    <w:rsid w:val="00E071AA"/>
    <w:rsid w:val="00E105B7"/>
    <w:rsid w:val="00E13D34"/>
    <w:rsid w:val="00E25AEF"/>
    <w:rsid w:val="00E34A3C"/>
    <w:rsid w:val="00E34CB5"/>
    <w:rsid w:val="00E35D70"/>
    <w:rsid w:val="00E44DA8"/>
    <w:rsid w:val="00E45038"/>
    <w:rsid w:val="00E45FD7"/>
    <w:rsid w:val="00E50C95"/>
    <w:rsid w:val="00E64591"/>
    <w:rsid w:val="00E65B28"/>
    <w:rsid w:val="00E74ABE"/>
    <w:rsid w:val="00E87430"/>
    <w:rsid w:val="00E90B49"/>
    <w:rsid w:val="00E92ABA"/>
    <w:rsid w:val="00EA2B2F"/>
    <w:rsid w:val="00EA45A7"/>
    <w:rsid w:val="00EB20D4"/>
    <w:rsid w:val="00EB2BD1"/>
    <w:rsid w:val="00EB36A6"/>
    <w:rsid w:val="00EB47A4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21BAB"/>
    <w:rsid w:val="00F25F81"/>
    <w:rsid w:val="00F359D0"/>
    <w:rsid w:val="00F3767F"/>
    <w:rsid w:val="00F41304"/>
    <w:rsid w:val="00F42DC9"/>
    <w:rsid w:val="00F46874"/>
    <w:rsid w:val="00F55C55"/>
    <w:rsid w:val="00F57826"/>
    <w:rsid w:val="00F57B61"/>
    <w:rsid w:val="00F64465"/>
    <w:rsid w:val="00F74079"/>
    <w:rsid w:val="00F74B4F"/>
    <w:rsid w:val="00F76BAC"/>
    <w:rsid w:val="00F77F64"/>
    <w:rsid w:val="00F80D2A"/>
    <w:rsid w:val="00F82FFB"/>
    <w:rsid w:val="00F85933"/>
    <w:rsid w:val="00F87FA1"/>
    <w:rsid w:val="00F91418"/>
    <w:rsid w:val="00F95C50"/>
    <w:rsid w:val="00F97563"/>
    <w:rsid w:val="00FB1375"/>
    <w:rsid w:val="00FB1407"/>
    <w:rsid w:val="00FB4E3B"/>
    <w:rsid w:val="00FC58B2"/>
    <w:rsid w:val="00FD23AB"/>
    <w:rsid w:val="00FD2D16"/>
    <w:rsid w:val="00FE0B50"/>
    <w:rsid w:val="00FE3F92"/>
    <w:rsid w:val="00FE5061"/>
    <w:rsid w:val="00FE7328"/>
    <w:rsid w:val="00FF0A97"/>
    <w:rsid w:val="00FF17AC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D635A"/>
    <w:rPr>
      <w:b/>
      <w:bCs/>
    </w:rPr>
  </w:style>
  <w:style w:type="character" w:customStyle="1" w:styleId="HeaderChar">
    <w:name w:val="Header Char"/>
    <w:link w:val="Header"/>
    <w:uiPriority w:val="99"/>
    <w:rsid w:val="003D635A"/>
    <w:rPr>
      <w:sz w:val="24"/>
      <w:szCs w:val="24"/>
    </w:rPr>
  </w:style>
  <w:style w:type="paragraph" w:customStyle="1" w:styleId="ConsPlusNormal">
    <w:name w:val="ConsPlusNormal"/>
    <w:rsid w:val="0071397B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2D7489"/>
  </w:style>
  <w:style w:type="character" w:customStyle="1" w:styleId="Style12pt">
    <w:name w:val="Style 12 pt"/>
    <w:rsid w:val="00E4503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57A02-E18B-47AF-B0A5-F59EB4E5B5C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CC87F7-999D-4A37-A634-0C22E8FE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508</cp:revision>
  <cp:lastPrinted>2011-06-20T11:02:00Z</cp:lastPrinted>
  <dcterms:created xsi:type="dcterms:W3CDTF">2014-04-02T06:11:00Z</dcterms:created>
  <dcterms:modified xsi:type="dcterms:W3CDTF">2016-03-23T12:30:00Z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d83e52d5-22d6-4f94-9dab-7cd4efa8de3f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